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5999" w14:textId="77777777" w:rsidR="00AA2C2D" w:rsidRDefault="00E85F5E">
      <w:pPr>
        <w:pStyle w:val="Titolo1"/>
      </w:pPr>
      <w:r>
        <w:rPr>
          <w:color w:val="003366"/>
        </w:rPr>
        <w:t>Syllabus – PhD Course Proposal</w:t>
      </w:r>
    </w:p>
    <w:p w14:paraId="234603B2" w14:textId="77777777" w:rsidR="00AA2C2D" w:rsidRDefault="00E85F5E">
      <w:pPr>
        <w:pStyle w:val="Titolo2"/>
      </w:pPr>
      <w:r>
        <w:rPr>
          <w:color w:val="003366"/>
        </w:rPr>
        <w:t>Course Title:</w:t>
      </w:r>
    </w:p>
    <w:p w14:paraId="50089795" w14:textId="5131AE2F" w:rsidR="00AA2C2D" w:rsidRDefault="00B27E2E">
      <w:r w:rsidRPr="00B27E2E">
        <w:t>Knowledge Extraction and Dimensionality Reduction</w:t>
      </w:r>
    </w:p>
    <w:p w14:paraId="74AC19C0" w14:textId="77777777" w:rsidR="00AA2C2D" w:rsidRDefault="00E85F5E">
      <w:pPr>
        <w:pStyle w:val="Titolo2"/>
      </w:pPr>
      <w:r>
        <w:rPr>
          <w:color w:val="003366"/>
        </w:rPr>
        <w:t>Instructor:</w:t>
      </w:r>
    </w:p>
    <w:p w14:paraId="0964C6CD" w14:textId="08036FDA" w:rsidR="00AA2C2D" w:rsidRPr="00B27E2E" w:rsidRDefault="00B27E2E">
      <w:pPr>
        <w:rPr>
          <w:lang w:val="en-GB"/>
        </w:rPr>
      </w:pPr>
      <w:r w:rsidRPr="00B27E2E">
        <w:rPr>
          <w:i/>
          <w:iCs/>
          <w:lang w:val="en-GB"/>
        </w:rPr>
        <w:t>Cinzia Di Nuzzo</w:t>
      </w:r>
      <w:r w:rsidR="00E85F5E" w:rsidRPr="00B27E2E">
        <w:rPr>
          <w:lang w:val="en-GB"/>
        </w:rPr>
        <w:t xml:space="preserve"> –</w:t>
      </w:r>
      <w:r w:rsidRPr="00B27E2E">
        <w:rPr>
          <w:lang w:val="en-GB"/>
        </w:rPr>
        <w:t>Department o</w:t>
      </w:r>
      <w:r w:rsidR="00EF3968">
        <w:rPr>
          <w:lang w:val="en-GB"/>
        </w:rPr>
        <w:t>f</w:t>
      </w:r>
      <w:r w:rsidRPr="00B27E2E">
        <w:rPr>
          <w:lang w:val="en-GB"/>
        </w:rPr>
        <w:t xml:space="preserve"> Economics and Business, Unive</w:t>
      </w:r>
      <w:r>
        <w:rPr>
          <w:lang w:val="en-GB"/>
        </w:rPr>
        <w:t>rsity of Catania</w:t>
      </w:r>
      <w:r w:rsidR="00E85F5E" w:rsidRPr="00B27E2E">
        <w:rPr>
          <w:lang w:val="en-GB"/>
        </w:rPr>
        <w:t>–</w:t>
      </w:r>
      <w:r>
        <w:rPr>
          <w:lang w:val="en-GB"/>
        </w:rPr>
        <w:t xml:space="preserve"> cinzia.dinuzzo@unict.it</w:t>
      </w:r>
    </w:p>
    <w:p w14:paraId="7A2B573F" w14:textId="77777777" w:rsidR="00AA2C2D" w:rsidRDefault="00E85F5E">
      <w:pPr>
        <w:pStyle w:val="Titolo2"/>
        <w:rPr>
          <w:color w:val="003366"/>
        </w:rPr>
      </w:pPr>
      <w:r>
        <w:rPr>
          <w:color w:val="003366"/>
        </w:rPr>
        <w:t>Course Description:</w:t>
      </w:r>
    </w:p>
    <w:p w14:paraId="2464491B" w14:textId="636DF414" w:rsidR="00895C35" w:rsidRDefault="00895C35" w:rsidP="00895C35">
      <w:r>
        <w:t xml:space="preserve">This PhD course provides an exploration of linear and geometric techniques for extracting and representing information from </w:t>
      </w:r>
      <w:r w:rsidR="00C91285">
        <w:t>(</w:t>
      </w:r>
      <w:r>
        <w:t>high-dimensional</w:t>
      </w:r>
      <w:r w:rsidR="00C91285">
        <w:t>)</w:t>
      </w:r>
      <w:r>
        <w:t xml:space="preserve"> economic data. It focuses on the mathematical and statistical methodologies of dimensionality reduction to uncover latent structure, reduce complexity, and produce interpretable representations. </w:t>
      </w:r>
    </w:p>
    <w:p w14:paraId="36554F00" w14:textId="77777777" w:rsidR="00895C35" w:rsidRDefault="00895C35" w:rsidP="00895C35">
      <w:r>
        <w:t xml:space="preserve">The course begins with Singular Value Decomposition (SVD), presenting its algebraic properties, its connection to covariance structure and matrix norms, and its centrality to many multivariate techniques. </w:t>
      </w:r>
    </w:p>
    <w:p w14:paraId="01C483B4" w14:textId="77777777" w:rsidR="00895C35" w:rsidRDefault="00895C35" w:rsidP="00895C35">
      <w:r>
        <w:t xml:space="preserve">Next, Principal Component Analysis (PCA) is introduced as a variance-maximization method, including the derivation of components, interpretation of loadings and scores, choice of number of components, and applications in economic datasets. </w:t>
      </w:r>
    </w:p>
    <w:p w14:paraId="6AFD358E" w14:textId="77777777" w:rsidR="00895C35" w:rsidRDefault="00895C35" w:rsidP="00895C35">
      <w:r>
        <w:t xml:space="preserve">Factor Analysis (FA) follows, where students learn latent variable modeling: estimation of common vs. specific variance, factor extraction, factor rotations, model identification, and uses in econometrics and finance. </w:t>
      </w:r>
    </w:p>
    <w:p w14:paraId="0EFC6607" w14:textId="77777777" w:rsidR="00895C35" w:rsidRDefault="00895C35" w:rsidP="00895C35">
      <w:r>
        <w:t xml:space="preserve">Finally, Multidimensional Scaling (MDS) is studied to extend the paradigm to pairwise dissimilarity or distance data: classical vs. non-metric, embedding techniques, and visualization of economic dissimilarities (among countries, firms, sectors). </w:t>
      </w:r>
    </w:p>
    <w:p w14:paraId="63FC48C1" w14:textId="56812D38" w:rsidR="00895C35" w:rsidRPr="00895C35" w:rsidRDefault="00895C35" w:rsidP="00895C35">
      <w:r>
        <w:t>Through both theoretical discussion and practical implementation in R, students will learn how to identify latent structures, synthesize multivariate information, and visualize complex datasets.</w:t>
      </w:r>
    </w:p>
    <w:p w14:paraId="1CACAFC1" w14:textId="1182DA45" w:rsidR="00AA2C2D" w:rsidRDefault="00E85F5E">
      <w:pPr>
        <w:pStyle w:val="Titolo2"/>
      </w:pPr>
      <w:r>
        <w:rPr>
          <w:color w:val="003366"/>
        </w:rPr>
        <w:t>Learning Outcomes:</w:t>
      </w:r>
    </w:p>
    <w:p w14:paraId="27DF4DDD" w14:textId="77777777" w:rsidR="00AA2C2D" w:rsidRDefault="00E85F5E">
      <w:r>
        <w:t>At the end of the course, students will be able to:</w:t>
      </w:r>
    </w:p>
    <w:p w14:paraId="3CBAED74" w14:textId="15016144" w:rsidR="00AA2C2D" w:rsidRDefault="00E85F5E">
      <w:r>
        <w:t xml:space="preserve">1. </w:t>
      </w:r>
      <w:r w:rsidR="00EF1E30" w:rsidRPr="00EF1E30">
        <w:t xml:space="preserve">Understand and apply the mathematical principles underlying linear matrix </w:t>
      </w:r>
      <w:r w:rsidR="00EF1E30">
        <w:t>d</w:t>
      </w:r>
      <w:r w:rsidR="00EF1E30" w:rsidRPr="00EF1E30">
        <w:t>ecomposition (SVD) and its role in dimensionality reduction.</w:t>
      </w:r>
    </w:p>
    <w:p w14:paraId="6A3450A2" w14:textId="1E5274D2" w:rsidR="00AA2C2D" w:rsidRDefault="00E85F5E">
      <w:r>
        <w:t xml:space="preserve">2. </w:t>
      </w:r>
      <w:r w:rsidR="00EF1E30" w:rsidRPr="00EF1E30">
        <w:t>Implement and interpret Principal Component Analysis (PCA), Factor Analysis (FA), and Multidimensional Scaling (MDS) for the exploration and synthesis of datasets.</w:t>
      </w:r>
    </w:p>
    <w:p w14:paraId="74063A5A" w14:textId="09C13C8D" w:rsidR="00AA2C2D" w:rsidRDefault="00E85F5E">
      <w:r>
        <w:lastRenderedPageBreak/>
        <w:t xml:space="preserve">3. </w:t>
      </w:r>
      <w:r w:rsidR="00EF1E30" w:rsidRPr="00EF1E30">
        <w:t>Construct low-dimensional embeddings that preserve key structures (variance, covariance, or distances) and interpret and visualize latent relationships among variables.</w:t>
      </w:r>
    </w:p>
    <w:p w14:paraId="2DF9974B" w14:textId="77777777" w:rsidR="00AA2C2D" w:rsidRDefault="00E85F5E">
      <w:pPr>
        <w:pStyle w:val="Titolo2"/>
      </w:pPr>
      <w:r>
        <w:rPr>
          <w:color w:val="003366"/>
        </w:rPr>
        <w:t>Prerequisites:</w:t>
      </w:r>
    </w:p>
    <w:p w14:paraId="5B2DD0D1" w14:textId="5DC60A79" w:rsidR="00AA2C2D" w:rsidRDefault="00E167AE">
      <w:r w:rsidRPr="00E167AE">
        <w:t>Basic knowledge of linear algebra</w:t>
      </w:r>
      <w:r>
        <w:t xml:space="preserve"> </w:t>
      </w:r>
      <w:r w:rsidRPr="00E167AE">
        <w:t>and statistics</w:t>
      </w:r>
    </w:p>
    <w:p w14:paraId="07B0C117" w14:textId="77777777" w:rsidR="00AA2C2D" w:rsidRDefault="00E85F5E">
      <w:pPr>
        <w:pStyle w:val="Titolo2"/>
      </w:pPr>
      <w:r w:rsidRPr="00236A4F">
        <w:rPr>
          <w:color w:val="003366"/>
        </w:rPr>
        <w:t>Course Structure and Schedule (15 hours):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A2C2D" w14:paraId="144530EA" w14:textId="77777777">
        <w:tc>
          <w:tcPr>
            <w:tcW w:w="2880" w:type="dxa"/>
          </w:tcPr>
          <w:p w14:paraId="22EC36B2" w14:textId="77777777" w:rsidR="00AA2C2D" w:rsidRDefault="00E85F5E">
            <w:r>
              <w:t>Session</w:t>
            </w:r>
          </w:p>
        </w:tc>
        <w:tc>
          <w:tcPr>
            <w:tcW w:w="2880" w:type="dxa"/>
          </w:tcPr>
          <w:p w14:paraId="5AFB0C00" w14:textId="77777777" w:rsidR="00AA2C2D" w:rsidRDefault="00E85F5E">
            <w:r>
              <w:t>Topic</w:t>
            </w:r>
          </w:p>
        </w:tc>
        <w:tc>
          <w:tcPr>
            <w:tcW w:w="2880" w:type="dxa"/>
          </w:tcPr>
          <w:p w14:paraId="6C0844D3" w14:textId="77777777" w:rsidR="00AA2C2D" w:rsidRDefault="00E85F5E">
            <w:r>
              <w:t>Key Readings</w:t>
            </w:r>
          </w:p>
        </w:tc>
      </w:tr>
      <w:tr w:rsidR="00AA2C2D" w14:paraId="2E1E96BE" w14:textId="77777777">
        <w:tc>
          <w:tcPr>
            <w:tcW w:w="2880" w:type="dxa"/>
          </w:tcPr>
          <w:p w14:paraId="3D7247F7" w14:textId="787FDF2B" w:rsidR="00AA2C2D" w:rsidRDefault="00E85F5E">
            <w:r>
              <w:t>1</w:t>
            </w:r>
            <w:r w:rsidR="006A5CCA">
              <w:t xml:space="preserve"> </w:t>
            </w:r>
            <w:r w:rsidR="006A5CCA" w:rsidRPr="006A5CCA">
              <w:t>Introductio</w:t>
            </w:r>
            <w:r w:rsidR="00F276BD">
              <w:t>n,</w:t>
            </w:r>
            <w:r w:rsidR="006A5CCA" w:rsidRPr="006A5CCA">
              <w:t xml:space="preserve"> Matrix Foundations</w:t>
            </w:r>
            <w:r w:rsidR="00F276BD">
              <w:t xml:space="preserve"> and </w:t>
            </w:r>
            <w:r w:rsidR="00F276BD" w:rsidRPr="006A5CCA">
              <w:t>Singular Value Decomposition (SVD)</w:t>
            </w:r>
          </w:p>
        </w:tc>
        <w:tc>
          <w:tcPr>
            <w:tcW w:w="2880" w:type="dxa"/>
          </w:tcPr>
          <w:p w14:paraId="643FA918" w14:textId="6DABAF66" w:rsidR="00AA2C2D" w:rsidRDefault="006A5CCA">
            <w:r w:rsidRPr="006A5CCA">
              <w:t>Overview of high-dimensional data in economics. Vector spaces, covariance structure, and the role of linear algebra in multivariate statistics. Singular Value Decomposition (SVD): algebraic properties, geometric interpretation, low-rank approximations, and relation to covariance and correlation matrices. Practical implementation in R (</w:t>
            </w:r>
            <w:proofErr w:type="spellStart"/>
            <w:proofErr w:type="gramStart"/>
            <w:r w:rsidRPr="006A5CCA">
              <w:t>svd</w:t>
            </w:r>
            <w:proofErr w:type="spellEnd"/>
            <w:r w:rsidRPr="006A5CCA">
              <w:t>(</w:t>
            </w:r>
            <w:proofErr w:type="gramEnd"/>
            <w:r w:rsidRPr="006A5CCA">
              <w:t>)).</w:t>
            </w:r>
          </w:p>
        </w:tc>
        <w:tc>
          <w:tcPr>
            <w:tcW w:w="2880" w:type="dxa"/>
          </w:tcPr>
          <w:p w14:paraId="7946D9CD" w14:textId="734E6353" w:rsidR="00AA2C2D" w:rsidRDefault="00236A4F">
            <w:r w:rsidRPr="00236A4F">
              <w:t>Adachi, K.</w:t>
            </w:r>
            <w:r>
              <w:t xml:space="preserve"> (2020), Ch. 1-3</w:t>
            </w:r>
          </w:p>
        </w:tc>
      </w:tr>
      <w:tr w:rsidR="00AA2C2D" w14:paraId="786C5F95" w14:textId="77777777">
        <w:tc>
          <w:tcPr>
            <w:tcW w:w="2880" w:type="dxa"/>
          </w:tcPr>
          <w:p w14:paraId="6689C7DE" w14:textId="0AF37DA1" w:rsidR="00AA2C2D" w:rsidRDefault="00E85F5E">
            <w:r>
              <w:t>2</w:t>
            </w:r>
            <w:r w:rsidR="006A5CCA">
              <w:t xml:space="preserve"> </w:t>
            </w:r>
            <w:r w:rsidR="006A5CCA" w:rsidRPr="006A5CCA">
              <w:t>Principal Component Analysis (PCA) – Theory</w:t>
            </w:r>
          </w:p>
        </w:tc>
        <w:tc>
          <w:tcPr>
            <w:tcW w:w="2880" w:type="dxa"/>
          </w:tcPr>
          <w:p w14:paraId="4EC58F7A" w14:textId="76FE4B72" w:rsidR="00AA2C2D" w:rsidRDefault="006A5CCA">
            <w:r w:rsidRPr="006A5CCA">
              <w:t>PCA as variance-maximizing transformation. Eigen-decomposition of covariance and correlation matrices. Relationship between PCA and SVD. Selection of number of components and interpretation of loadings and scores.</w:t>
            </w:r>
          </w:p>
        </w:tc>
        <w:tc>
          <w:tcPr>
            <w:tcW w:w="2880" w:type="dxa"/>
          </w:tcPr>
          <w:p w14:paraId="7EB1DEC4" w14:textId="77777777" w:rsidR="00AA2C2D" w:rsidRDefault="00C131DC">
            <w:r w:rsidRPr="00C131DC">
              <w:t>Hastie et al. (2009), C</w:t>
            </w:r>
            <w:r w:rsidR="00236A4F">
              <w:t>h</w:t>
            </w:r>
            <w:r w:rsidRPr="00C131DC">
              <w:t>. 14.</w:t>
            </w:r>
          </w:p>
          <w:p w14:paraId="0C1E1084" w14:textId="3B76190F" w:rsidR="00236A4F" w:rsidRDefault="00236A4F">
            <w:r w:rsidRPr="00236A4F">
              <w:t>Adachi, K.</w:t>
            </w:r>
            <w:r>
              <w:t xml:space="preserve"> (2020), Ch. </w:t>
            </w:r>
            <w:r>
              <w:t>5</w:t>
            </w:r>
            <w:r>
              <w:t>-</w:t>
            </w:r>
            <w:r>
              <w:t>6</w:t>
            </w:r>
          </w:p>
        </w:tc>
      </w:tr>
      <w:tr w:rsidR="00AA2C2D" w14:paraId="5D22BD86" w14:textId="77777777">
        <w:tc>
          <w:tcPr>
            <w:tcW w:w="2880" w:type="dxa"/>
          </w:tcPr>
          <w:p w14:paraId="709BC9D7" w14:textId="5CDCA9B3" w:rsidR="00AA2C2D" w:rsidRDefault="00E85F5E">
            <w:r>
              <w:t>3</w:t>
            </w:r>
            <w:r w:rsidR="006A5CCA">
              <w:t xml:space="preserve"> P</w:t>
            </w:r>
            <w:r w:rsidR="006A5CCA" w:rsidRPr="006A5CCA">
              <w:t>rincipal Component Analysis</w:t>
            </w:r>
            <w:r w:rsidR="00F276BD">
              <w:t xml:space="preserve"> (PCA)</w:t>
            </w:r>
            <w:r w:rsidR="006A5CCA" w:rsidRPr="006A5CCA">
              <w:t xml:space="preserve"> – Applications</w:t>
            </w:r>
          </w:p>
        </w:tc>
        <w:tc>
          <w:tcPr>
            <w:tcW w:w="2880" w:type="dxa"/>
          </w:tcPr>
          <w:p w14:paraId="239B40E8" w14:textId="45344115" w:rsidR="00AA2C2D" w:rsidRDefault="0012170F">
            <w:r w:rsidRPr="0012170F">
              <w:t>PCA in practice: analysis, interpretation, and data visualization (biplots).  Hands-on lab in R (</w:t>
            </w:r>
            <w:proofErr w:type="spellStart"/>
            <w:proofErr w:type="gramStart"/>
            <w:r w:rsidRPr="0012170F">
              <w:t>prcomp</w:t>
            </w:r>
            <w:proofErr w:type="spellEnd"/>
            <w:r w:rsidRPr="0012170F">
              <w:t>(</w:t>
            </w:r>
            <w:proofErr w:type="gramEnd"/>
            <w:r w:rsidRPr="0012170F">
              <w:t xml:space="preserve">), </w:t>
            </w:r>
            <w:proofErr w:type="spellStart"/>
            <w:r w:rsidRPr="0012170F">
              <w:t>FactoMineR</w:t>
            </w:r>
            <w:proofErr w:type="spellEnd"/>
            <w:r w:rsidRPr="0012170F">
              <w:t>).</w:t>
            </w:r>
          </w:p>
        </w:tc>
        <w:tc>
          <w:tcPr>
            <w:tcW w:w="2880" w:type="dxa"/>
          </w:tcPr>
          <w:p w14:paraId="35E333DC" w14:textId="77777777" w:rsidR="00AA2C2D" w:rsidRDefault="00C131DC">
            <w:r w:rsidRPr="00C131DC">
              <w:t>Hastie et al. (2009), C</w:t>
            </w:r>
            <w:r w:rsidR="00236A4F">
              <w:t>h</w:t>
            </w:r>
            <w:r w:rsidRPr="00C131DC">
              <w:t>. 14.</w:t>
            </w:r>
          </w:p>
          <w:p w14:paraId="1615CB3E" w14:textId="68493C96" w:rsidR="00236A4F" w:rsidRDefault="00236A4F">
            <w:r w:rsidRPr="00236A4F">
              <w:t>Adachi, K.</w:t>
            </w:r>
            <w:r>
              <w:t xml:space="preserve"> (2020), Ch. 5-6</w:t>
            </w:r>
          </w:p>
        </w:tc>
      </w:tr>
      <w:tr w:rsidR="00AA2C2D" w14:paraId="72217F47" w14:textId="77777777">
        <w:tc>
          <w:tcPr>
            <w:tcW w:w="2880" w:type="dxa"/>
          </w:tcPr>
          <w:p w14:paraId="18CD99C5" w14:textId="03866779" w:rsidR="00AA2C2D" w:rsidRDefault="00E85F5E">
            <w:r>
              <w:t>4</w:t>
            </w:r>
            <w:r w:rsidR="006A5CCA">
              <w:t xml:space="preserve"> </w:t>
            </w:r>
            <w:r w:rsidR="006A5CCA" w:rsidRPr="006A5CCA">
              <w:t>Factor Analysis (FA)</w:t>
            </w:r>
          </w:p>
        </w:tc>
        <w:tc>
          <w:tcPr>
            <w:tcW w:w="2880" w:type="dxa"/>
          </w:tcPr>
          <w:p w14:paraId="2290D71C" w14:textId="141D49D3" w:rsidR="00AA2C2D" w:rsidRDefault="0012170F">
            <w:r w:rsidRPr="0012170F">
              <w:t>Factor model and relation to PCA. Estimation methods. Rotation, identification, and interpretation of latent factors. Applications on R.</w:t>
            </w:r>
          </w:p>
        </w:tc>
        <w:tc>
          <w:tcPr>
            <w:tcW w:w="2880" w:type="dxa"/>
          </w:tcPr>
          <w:p w14:paraId="6FE63DDB" w14:textId="77777777" w:rsidR="00AA2C2D" w:rsidRDefault="00C131DC">
            <w:r w:rsidRPr="00C131DC">
              <w:t>Hastie et al. (2009), C</w:t>
            </w:r>
            <w:r w:rsidR="00236A4F">
              <w:t>h</w:t>
            </w:r>
            <w:r w:rsidRPr="00C131DC">
              <w:t>. 14.</w:t>
            </w:r>
          </w:p>
          <w:p w14:paraId="29991E05" w14:textId="2352FD01" w:rsidR="00236A4F" w:rsidRDefault="00236A4F">
            <w:r w:rsidRPr="00236A4F">
              <w:t>Adachi, K.</w:t>
            </w:r>
            <w:r>
              <w:t xml:space="preserve"> (2020), Ch. </w:t>
            </w:r>
            <w:r>
              <w:t>10, 12</w:t>
            </w:r>
          </w:p>
        </w:tc>
      </w:tr>
      <w:tr w:rsidR="00AA2C2D" w14:paraId="1E2C53E7" w14:textId="77777777">
        <w:tc>
          <w:tcPr>
            <w:tcW w:w="2880" w:type="dxa"/>
          </w:tcPr>
          <w:p w14:paraId="0A1CC25A" w14:textId="0917EBF5" w:rsidR="00AA2C2D" w:rsidRDefault="00E85F5E">
            <w:r>
              <w:t>5</w:t>
            </w:r>
            <w:r w:rsidR="006A5CCA">
              <w:t xml:space="preserve"> </w:t>
            </w:r>
            <w:r w:rsidR="006A5CCA" w:rsidRPr="006A5CCA">
              <w:t>Multidimensional Scaling (MDS)</w:t>
            </w:r>
          </w:p>
        </w:tc>
        <w:tc>
          <w:tcPr>
            <w:tcW w:w="2880" w:type="dxa"/>
          </w:tcPr>
          <w:p w14:paraId="0C58BE68" w14:textId="23CED8EA" w:rsidR="00AA2C2D" w:rsidRDefault="0012170F">
            <w:r w:rsidRPr="0012170F">
              <w:t xml:space="preserve">Distance-based dimensionality reduction. Classical and non-metric MDS, and geometric embedding. Comparison with PCA and FA. </w:t>
            </w:r>
            <w:r w:rsidRPr="0012170F">
              <w:lastRenderedPageBreak/>
              <w:t>Application on R: visualization of economic dissimilarities (countries, sectors, firms).</w:t>
            </w:r>
          </w:p>
        </w:tc>
        <w:tc>
          <w:tcPr>
            <w:tcW w:w="2880" w:type="dxa"/>
          </w:tcPr>
          <w:p w14:paraId="1F4C723F" w14:textId="77777777" w:rsidR="00236A4F" w:rsidRDefault="00C131DC">
            <w:r w:rsidRPr="00C131DC">
              <w:lastRenderedPageBreak/>
              <w:t>Hastie et al. (2009), C</w:t>
            </w:r>
            <w:r w:rsidR="00236A4F">
              <w:t>h.</w:t>
            </w:r>
            <w:r w:rsidRPr="00C131DC">
              <w:t xml:space="preserve"> 14</w:t>
            </w:r>
          </w:p>
          <w:p w14:paraId="438D48BD" w14:textId="4B195A27" w:rsidR="00AA2C2D" w:rsidRDefault="00236A4F">
            <w:r w:rsidRPr="00236A4F">
              <w:t>Adachi, K.</w:t>
            </w:r>
            <w:r>
              <w:t xml:space="preserve"> (2020), Ch. </w:t>
            </w:r>
            <w:r>
              <w:t>1</w:t>
            </w:r>
            <w:r>
              <w:t>6</w:t>
            </w:r>
            <w:r w:rsidR="00C131DC" w:rsidRPr="00C131DC">
              <w:t>.</w:t>
            </w:r>
          </w:p>
        </w:tc>
      </w:tr>
    </w:tbl>
    <w:p w14:paraId="259B8535" w14:textId="77777777" w:rsidR="00AA2C2D" w:rsidRDefault="00E85F5E">
      <w:pPr>
        <w:pStyle w:val="Titolo2"/>
      </w:pPr>
      <w:r>
        <w:rPr>
          <w:color w:val="003366"/>
        </w:rPr>
        <w:t>Teaching Methods:</w:t>
      </w:r>
    </w:p>
    <w:p w14:paraId="5A52163F" w14:textId="464D76F5" w:rsidR="00AA2C2D" w:rsidRDefault="00E167AE">
      <w:r w:rsidRPr="00E167AE">
        <w:t>Lectures with analytical derivations</w:t>
      </w:r>
      <w:r>
        <w:t>,</w:t>
      </w:r>
      <w:r w:rsidRPr="00E167AE">
        <w:t xml:space="preserve"> conceptual discussion</w:t>
      </w:r>
      <w:r>
        <w:t>s and applications on R</w:t>
      </w:r>
    </w:p>
    <w:p w14:paraId="1A2C607B" w14:textId="77777777" w:rsidR="00AA2C2D" w:rsidRDefault="00E85F5E">
      <w:pPr>
        <w:pStyle w:val="Titolo2"/>
      </w:pPr>
      <w:r>
        <w:rPr>
          <w:color w:val="003366"/>
        </w:rPr>
        <w:t>Assessment:</w:t>
      </w:r>
    </w:p>
    <w:p w14:paraId="3097A797" w14:textId="7D8E3A18" w:rsidR="00E167AE" w:rsidRDefault="00E167AE" w:rsidP="00E167AE">
      <w:r>
        <w:t>Final project</w:t>
      </w:r>
      <w:r>
        <w:t>/Presentation</w:t>
      </w:r>
      <w:r>
        <w:t>: Individual or group report</w:t>
      </w:r>
      <w:r>
        <w:t xml:space="preserve"> with presentation (</w:t>
      </w:r>
      <w:r>
        <w:t>interpretation and visualization</w:t>
      </w:r>
      <w:r>
        <w:t>)</w:t>
      </w:r>
      <w:r>
        <w:t xml:space="preserve"> applying one or more dimensionality reduction techniques to a</w:t>
      </w:r>
      <w:r w:rsidR="00F276BD">
        <w:t xml:space="preserve"> </w:t>
      </w:r>
      <w:r>
        <w:t>dataset</w:t>
      </w:r>
    </w:p>
    <w:p w14:paraId="337E103F" w14:textId="3E91001F" w:rsidR="00AA2C2D" w:rsidRDefault="00E167AE" w:rsidP="00E167AE">
      <w:r>
        <w:t>In-class exercises: Short assignments or code notebooks replicating</w:t>
      </w:r>
      <w:r>
        <w:t xml:space="preserve"> proposed</w:t>
      </w:r>
      <w:r>
        <w:t xml:space="preserve"> methods</w:t>
      </w:r>
    </w:p>
    <w:p w14:paraId="06421842" w14:textId="77777777" w:rsidR="00AA2C2D" w:rsidRPr="0012170F" w:rsidRDefault="00E85F5E">
      <w:pPr>
        <w:pStyle w:val="Titolo2"/>
      </w:pPr>
      <w:r w:rsidRPr="0012170F">
        <w:rPr>
          <w:color w:val="003366"/>
        </w:rPr>
        <w:t>Bibliography:</w:t>
      </w:r>
    </w:p>
    <w:p w14:paraId="30A94783" w14:textId="2CD43419" w:rsidR="00AA2C2D" w:rsidRPr="00C131DC" w:rsidRDefault="0012170F">
      <w:r w:rsidRPr="00C131DC">
        <w:t>Adachi, K. (20</w:t>
      </w:r>
      <w:r w:rsidRPr="00C131DC">
        <w:t>20</w:t>
      </w:r>
      <w:r w:rsidRPr="00C131DC">
        <w:t xml:space="preserve">). </w:t>
      </w:r>
      <w:r w:rsidRPr="00C131DC">
        <w:rPr>
          <w:i/>
          <w:iCs/>
        </w:rPr>
        <w:t>Matrix-Based Introduction to Multivariate Data Analysis</w:t>
      </w:r>
      <w:r w:rsidRPr="00C131DC">
        <w:t>. Springer.</w:t>
      </w:r>
    </w:p>
    <w:p w14:paraId="0D303949" w14:textId="580B1F82" w:rsidR="0012170F" w:rsidRPr="00C131DC" w:rsidRDefault="0012170F">
      <w:proofErr w:type="spellStart"/>
      <w:r w:rsidRPr="00C131DC">
        <w:rPr>
          <w:lang w:val="it-IT"/>
        </w:rPr>
        <w:t>Hastie</w:t>
      </w:r>
      <w:proofErr w:type="spellEnd"/>
      <w:r w:rsidRPr="00C131DC">
        <w:rPr>
          <w:lang w:val="it-IT"/>
        </w:rPr>
        <w:t xml:space="preserve">, T., </w:t>
      </w:r>
      <w:proofErr w:type="spellStart"/>
      <w:r w:rsidRPr="00C131DC">
        <w:rPr>
          <w:lang w:val="it-IT"/>
        </w:rPr>
        <w:t>Tibshirani</w:t>
      </w:r>
      <w:proofErr w:type="spellEnd"/>
      <w:r w:rsidRPr="00C131DC">
        <w:rPr>
          <w:lang w:val="it-IT"/>
        </w:rPr>
        <w:t xml:space="preserve">, R., &amp; Friedman, J. (2009). </w:t>
      </w:r>
      <w:r w:rsidRPr="00C131DC">
        <w:rPr>
          <w:i/>
          <w:iCs/>
        </w:rPr>
        <w:t>The Elements of Statistical Learning: Data Mining, Inference, and Prediction</w:t>
      </w:r>
      <w:r w:rsidRPr="00C131DC">
        <w:t xml:space="preserve"> (2nd ed.). Springer.</w:t>
      </w:r>
    </w:p>
    <w:p w14:paraId="69293485" w14:textId="77777777" w:rsidR="00AA2C2D" w:rsidRDefault="00E85F5E">
      <w:pPr>
        <w:pStyle w:val="Titolo2"/>
      </w:pPr>
      <w:r>
        <w:rPr>
          <w:color w:val="003366"/>
        </w:rPr>
        <w:t>Preferred Bimester:</w:t>
      </w:r>
    </w:p>
    <w:p w14:paraId="6CD0BA8A" w14:textId="37E7E58E" w:rsidR="00AA2C2D" w:rsidRDefault="00E85F5E">
      <w:r>
        <w:t>March–April</w:t>
      </w:r>
    </w:p>
    <w:sectPr w:rsidR="00AA2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223149">
    <w:abstractNumId w:val="8"/>
  </w:num>
  <w:num w:numId="2" w16cid:durableId="2131319093">
    <w:abstractNumId w:val="6"/>
  </w:num>
  <w:num w:numId="3" w16cid:durableId="159466640">
    <w:abstractNumId w:val="5"/>
  </w:num>
  <w:num w:numId="4" w16cid:durableId="486675469">
    <w:abstractNumId w:val="4"/>
  </w:num>
  <w:num w:numId="5" w16cid:durableId="1136877566">
    <w:abstractNumId w:val="7"/>
  </w:num>
  <w:num w:numId="6" w16cid:durableId="1002388361">
    <w:abstractNumId w:val="3"/>
  </w:num>
  <w:num w:numId="7" w16cid:durableId="2100128069">
    <w:abstractNumId w:val="2"/>
  </w:num>
  <w:num w:numId="8" w16cid:durableId="359475986">
    <w:abstractNumId w:val="1"/>
  </w:num>
  <w:num w:numId="9" w16cid:durableId="12906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70F"/>
    <w:rsid w:val="0015074B"/>
    <w:rsid w:val="00236A4F"/>
    <w:rsid w:val="0029639D"/>
    <w:rsid w:val="00326F90"/>
    <w:rsid w:val="004520E4"/>
    <w:rsid w:val="00591018"/>
    <w:rsid w:val="006A5CCA"/>
    <w:rsid w:val="0086410C"/>
    <w:rsid w:val="00895C35"/>
    <w:rsid w:val="00AA1D8D"/>
    <w:rsid w:val="00AA2C2D"/>
    <w:rsid w:val="00B27E2E"/>
    <w:rsid w:val="00B47730"/>
    <w:rsid w:val="00C131DC"/>
    <w:rsid w:val="00C33F57"/>
    <w:rsid w:val="00C91285"/>
    <w:rsid w:val="00CB0664"/>
    <w:rsid w:val="00CF3EB1"/>
    <w:rsid w:val="00E167AE"/>
    <w:rsid w:val="00E85F5E"/>
    <w:rsid w:val="00EF1E30"/>
    <w:rsid w:val="00EF3968"/>
    <w:rsid w:val="00F276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34DFC"/>
  <w14:defaultImageDpi w14:val="300"/>
  <w15:docId w15:val="{8C07AFA3-9ADE-4E45-AA52-4DE88BB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24623-8302-475F-8D95-EA341065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Cinzia Di Nuzzo</cp:lastModifiedBy>
  <cp:revision>9</cp:revision>
  <dcterms:created xsi:type="dcterms:W3CDTF">2025-10-15T08:08:00Z</dcterms:created>
  <dcterms:modified xsi:type="dcterms:W3CDTF">2025-10-15T10:25:00Z</dcterms:modified>
  <cp:category/>
</cp:coreProperties>
</file>