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A5" w:rsidRDefault="00BB7AA5" w:rsidP="00BB7AA5">
      <w:pPr>
        <w:pStyle w:val="Titolo1"/>
        <w:jc w:val="center"/>
        <w:rPr>
          <w:color w:val="003366"/>
        </w:rPr>
      </w:pPr>
      <w:r>
        <w:rPr>
          <w:color w:val="003366"/>
        </w:rPr>
        <w:t>PhD Program in ECONOMICS, MANAGEMENT AND DECISION MAKING (EMADE) – University of Catania</w:t>
      </w:r>
    </w:p>
    <w:p w:rsidR="00AA2C2D" w:rsidRDefault="00E85F5E">
      <w:pPr>
        <w:pStyle w:val="Titolo1"/>
      </w:pPr>
      <w:r>
        <w:rPr>
          <w:color w:val="003366"/>
        </w:rPr>
        <w:t>Syllabus – PhD Course Proposal</w:t>
      </w:r>
    </w:p>
    <w:p w:rsidR="00AA2C2D" w:rsidRDefault="00E85F5E">
      <w:pPr>
        <w:pStyle w:val="Titolo2"/>
      </w:pPr>
      <w:r>
        <w:rPr>
          <w:color w:val="003366"/>
        </w:rPr>
        <w:t>Course Title:</w:t>
      </w:r>
    </w:p>
    <w:p w:rsidR="00AA2C2D" w:rsidRDefault="00E85F5E">
      <w:r>
        <w:t>Advanced Public Economics</w:t>
      </w:r>
    </w:p>
    <w:p w:rsidR="00AA2C2D" w:rsidRDefault="00E85F5E">
      <w:pPr>
        <w:pStyle w:val="Titolo2"/>
      </w:pPr>
      <w:r>
        <w:rPr>
          <w:color w:val="003366"/>
        </w:rPr>
        <w:t>Instructor:</w:t>
      </w:r>
    </w:p>
    <w:p w:rsidR="00AA2C2D" w:rsidRPr="001D5FAE" w:rsidRDefault="00E85F5E">
      <w:r w:rsidRPr="001D5FAE">
        <w:t>Paolo Di Caro - Sapienza University of Rome</w:t>
      </w:r>
      <w:r w:rsidR="00392FB1" w:rsidRPr="001D5FAE">
        <w:t>; Italian Ministry of Economy and Finance</w:t>
      </w:r>
      <w:r w:rsidRPr="001D5FAE">
        <w:t xml:space="preserve"> - paolo.dicaro@uniroma1.it</w:t>
      </w:r>
    </w:p>
    <w:p w:rsidR="00AA2C2D" w:rsidRDefault="00E85F5E">
      <w:pPr>
        <w:pStyle w:val="Titolo2"/>
      </w:pPr>
      <w:r>
        <w:rPr>
          <w:color w:val="003366"/>
        </w:rPr>
        <w:t>Course Description:</w:t>
      </w:r>
    </w:p>
    <w:p w:rsidR="00AA2C2D" w:rsidRDefault="00E85F5E" w:rsidP="00392FB1">
      <w:pPr>
        <w:jc w:val="both"/>
      </w:pPr>
      <w:r>
        <w:t>The course focuses on selected topics in public economics including welfare estimation of government policies, public goods, insurance markets, and place-based policies. It emphasizes the development of an integrated theoretical toolkit for normative evaluation and provides an overview of applied approaches. Real-world policy examples from various countries are discussed.</w:t>
      </w:r>
    </w:p>
    <w:p w:rsidR="00AA2C2D" w:rsidRDefault="00E85F5E">
      <w:pPr>
        <w:pStyle w:val="Titolo2"/>
      </w:pPr>
      <w:r>
        <w:rPr>
          <w:color w:val="003366"/>
        </w:rPr>
        <w:t>Learning Outcomes:</w:t>
      </w:r>
    </w:p>
    <w:p w:rsidR="00AA2C2D" w:rsidRDefault="00E85F5E">
      <w:r>
        <w:t>At the end of the course, students will be able to:</w:t>
      </w:r>
    </w:p>
    <w:p w:rsidR="00AA2C2D" w:rsidRDefault="00E85F5E">
      <w:r>
        <w:t>1. Apply normative frameworks to evaluate public policies.</w:t>
      </w:r>
    </w:p>
    <w:p w:rsidR="00AA2C2D" w:rsidRDefault="00E85F5E">
      <w:r>
        <w:t>2. Analyze distributional impacts and optimal taxation principles.</w:t>
      </w:r>
    </w:p>
    <w:p w:rsidR="00AA2C2D" w:rsidRDefault="00E85F5E">
      <w:r>
        <w:t>3. Assess place-based and social insurance policies using empirical models.</w:t>
      </w:r>
    </w:p>
    <w:p w:rsidR="00AA2C2D" w:rsidRDefault="00E85F5E">
      <w:pPr>
        <w:pStyle w:val="Titolo2"/>
      </w:pPr>
      <w:r>
        <w:rPr>
          <w:color w:val="003366"/>
        </w:rPr>
        <w:t>Prerequisites:</w:t>
      </w:r>
    </w:p>
    <w:p w:rsidR="00AA2C2D" w:rsidRDefault="00E85F5E">
      <w:r>
        <w:t>Good knowledge of Microeconomics and Public Economics.</w:t>
      </w:r>
    </w:p>
    <w:p w:rsidR="00AA2C2D" w:rsidRDefault="00E85F5E">
      <w:pPr>
        <w:pStyle w:val="Titolo2"/>
      </w:pPr>
      <w:r>
        <w:rPr>
          <w:color w:val="003366"/>
        </w:rPr>
        <w:t>Teaching Methods:</w:t>
      </w:r>
    </w:p>
    <w:p w:rsidR="00AA2C2D" w:rsidRDefault="00E85F5E">
      <w:r>
        <w:t>Lectures, practical exercises, seminar discussions.</w:t>
      </w:r>
    </w:p>
    <w:p w:rsidR="00AA2C2D" w:rsidRDefault="00E85F5E">
      <w:pPr>
        <w:pStyle w:val="Titolo2"/>
      </w:pPr>
      <w:r>
        <w:rPr>
          <w:color w:val="003366"/>
        </w:rPr>
        <w:t>Assessment:</w:t>
      </w:r>
    </w:p>
    <w:p w:rsidR="00AA2C2D" w:rsidRDefault="00852577">
      <w:r>
        <w:t>Presentations by student; exercises</w:t>
      </w:r>
    </w:p>
    <w:p w:rsidR="00AA2C2D" w:rsidRDefault="00E85F5E">
      <w:pPr>
        <w:pStyle w:val="Titolo2"/>
      </w:pPr>
      <w:r>
        <w:rPr>
          <w:color w:val="003366"/>
        </w:rPr>
        <w:t>Bibliography:</w:t>
      </w:r>
    </w:p>
    <w:p w:rsidR="00AA2C2D" w:rsidRDefault="00E85F5E">
      <w:r>
        <w:t>Main readings include works by Finkelstein, Hendren, Saez, Kaplow, Chetty, and others. Topics cover welfare analysis, redistribution, public goods, place-based policies, and social insurance.</w:t>
      </w:r>
    </w:p>
    <w:p w:rsidR="00AA2C2D" w:rsidRDefault="00E85F5E">
      <w:pPr>
        <w:pStyle w:val="Titolo2"/>
      </w:pPr>
      <w:r>
        <w:rPr>
          <w:color w:val="003366"/>
        </w:rPr>
        <w:lastRenderedPageBreak/>
        <w:t>Preferred Bimester:</w:t>
      </w:r>
    </w:p>
    <w:p w:rsidR="00AA2C2D" w:rsidRDefault="00852577">
      <w:r>
        <w:t>Mar-Apr</w:t>
      </w:r>
    </w:p>
    <w:p w:rsidR="00852577" w:rsidRDefault="00852577" w:rsidP="00852577">
      <w:pPr>
        <w:pStyle w:val="Titolo2"/>
      </w:pPr>
      <w:r>
        <w:rPr>
          <w:color w:val="003366"/>
        </w:rPr>
        <w:t>Course Structure and Schedule (15 hours):</w:t>
      </w:r>
    </w:p>
    <w:tbl>
      <w:tblPr>
        <w:tblStyle w:val="Grigliatabella"/>
        <w:tblW w:w="10098" w:type="dxa"/>
        <w:tblLook w:val="04A0" w:firstRow="1" w:lastRow="0" w:firstColumn="1" w:lastColumn="0" w:noHBand="0" w:noVBand="1"/>
      </w:tblPr>
      <w:tblGrid>
        <w:gridCol w:w="3366"/>
        <w:gridCol w:w="3366"/>
        <w:gridCol w:w="3366"/>
      </w:tblGrid>
      <w:tr w:rsidR="00852577" w:rsidRPr="00852577" w:rsidTr="00852577">
        <w:trPr>
          <w:trHeight w:val="217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Session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Topic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Key Readings</w:t>
            </w:r>
          </w:p>
        </w:tc>
      </w:tr>
      <w:tr w:rsidR="00852577" w:rsidRPr="00852577" w:rsidTr="00852577">
        <w:trPr>
          <w:trHeight w:val="3424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1 (2,5 hours)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 w:rsidP="00852577">
            <w:pPr>
              <w:rPr>
                <w:sz w:val="20"/>
                <w:szCs w:val="20"/>
                <w:lang w:val="en-GB"/>
              </w:rPr>
            </w:pPr>
            <w:r w:rsidRPr="00852577">
              <w:rPr>
                <w:rFonts w:ascii="CIDFont+F3" w:hAnsi="CIDFont+F3" w:cs="CIDFont+F3"/>
                <w:sz w:val="20"/>
                <w:szCs w:val="20"/>
                <w:lang w:val="en-GB"/>
              </w:rPr>
              <w:t xml:space="preserve">Empirical Welfare Estimation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1D5FAE" w:rsidRDefault="00852577" w:rsidP="00852577">
            <w:pPr>
              <w:autoSpaceDE w:val="0"/>
              <w:autoSpaceDN w:val="0"/>
              <w:adjustRightInd w:val="0"/>
              <w:rPr>
                <w:rFonts w:cs="CIDFont+F1"/>
                <w:sz w:val="20"/>
                <w:szCs w:val="20"/>
                <w:lang w:val="en-GB"/>
              </w:rPr>
            </w:pPr>
            <w:r w:rsidRPr="001D5FAE">
              <w:rPr>
                <w:rFonts w:cs="CIDFont+F1"/>
                <w:sz w:val="20"/>
                <w:szCs w:val="20"/>
                <w:lang w:val="en-GB"/>
              </w:rPr>
              <w:t>Finkelstein A. (2020), “Welfare Analysis Meets Causal Inference”, Journal of Economic</w:t>
            </w:r>
          </w:p>
          <w:p w:rsidR="00852577" w:rsidRPr="001D5FAE" w:rsidRDefault="00852577" w:rsidP="00852577">
            <w:pPr>
              <w:autoSpaceDE w:val="0"/>
              <w:autoSpaceDN w:val="0"/>
              <w:adjustRightInd w:val="0"/>
              <w:rPr>
                <w:rFonts w:cs="CIDFont+F1"/>
                <w:sz w:val="20"/>
                <w:szCs w:val="20"/>
                <w:lang w:val="en-GB"/>
              </w:rPr>
            </w:pPr>
            <w:r w:rsidRPr="001D5FAE">
              <w:rPr>
                <w:rFonts w:cs="CIDFont+F1"/>
                <w:sz w:val="20"/>
                <w:szCs w:val="20"/>
                <w:lang w:val="en-GB"/>
              </w:rPr>
              <w:t>Perspectives.</w:t>
            </w:r>
          </w:p>
          <w:p w:rsidR="00852577" w:rsidRPr="001D5FAE" w:rsidRDefault="00852577" w:rsidP="00852577">
            <w:pPr>
              <w:autoSpaceDE w:val="0"/>
              <w:autoSpaceDN w:val="0"/>
              <w:adjustRightInd w:val="0"/>
              <w:rPr>
                <w:rFonts w:cs="CIDFont+F1"/>
                <w:sz w:val="20"/>
                <w:szCs w:val="20"/>
                <w:lang w:val="en-GB"/>
              </w:rPr>
            </w:pPr>
            <w:proofErr w:type="spellStart"/>
            <w:r w:rsidRPr="001D5FAE">
              <w:rPr>
                <w:rFonts w:cs="CIDFont+F1"/>
                <w:sz w:val="20"/>
                <w:szCs w:val="20"/>
                <w:lang w:val="en-GB"/>
              </w:rPr>
              <w:t>Hendren</w:t>
            </w:r>
            <w:proofErr w:type="spellEnd"/>
            <w:r w:rsidRPr="001D5FAE">
              <w:rPr>
                <w:rFonts w:cs="CIDFont+F1"/>
                <w:sz w:val="20"/>
                <w:szCs w:val="20"/>
                <w:lang w:val="en-GB"/>
              </w:rPr>
              <w:t>, N. and Sprung-Keyser (2020), “A Unified Welfare Analysis of Government</w:t>
            </w:r>
          </w:p>
          <w:p w:rsidR="00852577" w:rsidRPr="001D5FAE" w:rsidRDefault="00852577" w:rsidP="00852577">
            <w:pPr>
              <w:autoSpaceDE w:val="0"/>
              <w:autoSpaceDN w:val="0"/>
              <w:adjustRightInd w:val="0"/>
              <w:rPr>
                <w:rFonts w:cs="CIDFont+F1"/>
                <w:sz w:val="20"/>
                <w:szCs w:val="20"/>
                <w:lang w:val="en-GB"/>
              </w:rPr>
            </w:pPr>
            <w:r w:rsidRPr="001D5FAE">
              <w:rPr>
                <w:rFonts w:cs="CIDFont+F1"/>
                <w:sz w:val="20"/>
                <w:szCs w:val="20"/>
                <w:lang w:val="en-GB"/>
              </w:rPr>
              <w:t>Policies”, Quarterly Journal of Economics.</w:t>
            </w:r>
          </w:p>
          <w:p w:rsidR="00852577" w:rsidRPr="001D5FAE" w:rsidRDefault="00852577" w:rsidP="00852577">
            <w:pPr>
              <w:autoSpaceDE w:val="0"/>
              <w:autoSpaceDN w:val="0"/>
              <w:adjustRightInd w:val="0"/>
              <w:rPr>
                <w:rFonts w:cs="CIDFont+F1"/>
                <w:sz w:val="20"/>
                <w:szCs w:val="20"/>
                <w:lang w:val="en-GB"/>
              </w:rPr>
            </w:pPr>
            <w:proofErr w:type="spellStart"/>
            <w:r w:rsidRPr="001D5FAE">
              <w:rPr>
                <w:rFonts w:cs="CIDFont+F1"/>
                <w:sz w:val="20"/>
                <w:szCs w:val="20"/>
                <w:lang w:val="en-GB"/>
              </w:rPr>
              <w:t>Saez</w:t>
            </w:r>
            <w:proofErr w:type="spellEnd"/>
            <w:r w:rsidRPr="001D5FAE">
              <w:rPr>
                <w:rFonts w:cs="CIDFont+F1"/>
                <w:sz w:val="20"/>
                <w:szCs w:val="20"/>
                <w:lang w:val="en-GB"/>
              </w:rPr>
              <w:t xml:space="preserve">, E. and </w:t>
            </w:r>
            <w:proofErr w:type="spellStart"/>
            <w:r w:rsidRPr="001D5FAE">
              <w:rPr>
                <w:rFonts w:cs="CIDFont+F1"/>
                <w:sz w:val="20"/>
                <w:szCs w:val="20"/>
                <w:lang w:val="en-GB"/>
              </w:rPr>
              <w:t>Stantcheva</w:t>
            </w:r>
            <w:proofErr w:type="spellEnd"/>
            <w:r w:rsidRPr="001D5FAE">
              <w:rPr>
                <w:rFonts w:cs="CIDFont+F1"/>
                <w:sz w:val="20"/>
                <w:szCs w:val="20"/>
                <w:lang w:val="en-GB"/>
              </w:rPr>
              <w:t>, S. (2016). Generalized social marginal welfare weights for</w:t>
            </w:r>
          </w:p>
          <w:p w:rsidR="00852577" w:rsidRPr="00852577" w:rsidRDefault="00852577" w:rsidP="00852577">
            <w:pPr>
              <w:rPr>
                <w:sz w:val="20"/>
                <w:szCs w:val="20"/>
                <w:lang w:val="en-GB"/>
              </w:rPr>
            </w:pPr>
            <w:r w:rsidRPr="001D5FAE">
              <w:rPr>
                <w:rFonts w:cs="CIDFont+F1"/>
                <w:sz w:val="20"/>
                <w:szCs w:val="20"/>
                <w:lang w:val="en-GB"/>
              </w:rPr>
              <w:t>optimal tax theory. The American Economic Review, 106(1), pp.24-45.</w:t>
            </w:r>
          </w:p>
        </w:tc>
      </w:tr>
      <w:tr w:rsidR="00852577" w:rsidRPr="00852577" w:rsidTr="00852577">
        <w:trPr>
          <w:trHeight w:val="409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2 (2,5 hours)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 w:rsidP="00852577">
            <w:pPr>
              <w:rPr>
                <w:sz w:val="20"/>
                <w:szCs w:val="20"/>
                <w:lang w:val="en-GB"/>
              </w:rPr>
            </w:pPr>
            <w:r w:rsidRPr="00852577">
              <w:rPr>
                <w:rFonts w:ascii="CIDFont+F3" w:hAnsi="CIDFont+F3" w:cs="CIDFont+F3"/>
                <w:sz w:val="20"/>
                <w:szCs w:val="20"/>
                <w:lang w:val="en-GB"/>
              </w:rPr>
              <w:t>Empirical Welfare Estimation</w:t>
            </w:r>
            <w:r>
              <w:rPr>
                <w:rFonts w:ascii="CIDFont+F3" w:hAnsi="CIDFont+F3" w:cs="CIDFont+F3"/>
                <w:sz w:val="20"/>
                <w:szCs w:val="20"/>
                <w:lang w:val="en-GB"/>
              </w:rPr>
              <w:t xml:space="preserve"> (cont.) + </w:t>
            </w:r>
            <w:r w:rsidRPr="00852577">
              <w:rPr>
                <w:rFonts w:ascii="CIDFont+F3" w:hAnsi="CIDFont+F3" w:cs="CIDFont+F3"/>
                <w:sz w:val="20"/>
                <w:szCs w:val="20"/>
                <w:lang w:val="en-GB"/>
              </w:rPr>
              <w:t>Redistribution Concerns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 xml:space="preserve">Bourguignon, F. and </w:t>
            </w:r>
            <w:proofErr w:type="spellStart"/>
            <w:r w:rsidRPr="00852577">
              <w:rPr>
                <w:sz w:val="20"/>
                <w:szCs w:val="20"/>
              </w:rPr>
              <w:t>Spadaro</w:t>
            </w:r>
            <w:proofErr w:type="spellEnd"/>
            <w:r w:rsidRPr="00852577">
              <w:rPr>
                <w:sz w:val="20"/>
                <w:szCs w:val="20"/>
              </w:rPr>
              <w:t>, A. (2012). Tax–benefit revealed social preferences. The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Journal of Economic Inequality, 10(1), pp.75-108.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proofErr w:type="spellStart"/>
            <w:r w:rsidRPr="00852577">
              <w:rPr>
                <w:sz w:val="20"/>
                <w:szCs w:val="20"/>
              </w:rPr>
              <w:t>Hendren</w:t>
            </w:r>
            <w:proofErr w:type="spellEnd"/>
            <w:r w:rsidRPr="00852577">
              <w:rPr>
                <w:sz w:val="20"/>
                <w:szCs w:val="20"/>
              </w:rPr>
              <w:t>, N. (2020). “Measuring Economic Efficiency Using Inverse-Optimum Weights.”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Journal of Public Economics 187.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proofErr w:type="spellStart"/>
            <w:r w:rsidRPr="00852577">
              <w:rPr>
                <w:sz w:val="20"/>
                <w:szCs w:val="20"/>
              </w:rPr>
              <w:t>Mirrlees</w:t>
            </w:r>
            <w:proofErr w:type="spellEnd"/>
            <w:r w:rsidRPr="00852577">
              <w:rPr>
                <w:sz w:val="20"/>
                <w:szCs w:val="20"/>
              </w:rPr>
              <w:t>, James A. "Optimal tax theory: A synthesis." Journal of Public Economics 6.4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(1976): 327-358.</w:t>
            </w:r>
          </w:p>
        </w:tc>
      </w:tr>
      <w:tr w:rsidR="00852577" w:rsidRPr="00852577" w:rsidTr="00852577">
        <w:trPr>
          <w:trHeight w:val="208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3 (2,5 hours)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>
            <w:pPr>
              <w:rPr>
                <w:sz w:val="20"/>
                <w:szCs w:val="20"/>
                <w:lang w:val="en-GB"/>
              </w:rPr>
            </w:pPr>
            <w:r w:rsidRPr="00852577">
              <w:rPr>
                <w:sz w:val="20"/>
                <w:szCs w:val="20"/>
              </w:rPr>
              <w:t>Commodity Taxes and Public Goods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 w:rsidP="00852577">
            <w:pPr>
              <w:rPr>
                <w:sz w:val="20"/>
                <w:szCs w:val="20"/>
              </w:rPr>
            </w:pPr>
            <w:proofErr w:type="spellStart"/>
            <w:r w:rsidRPr="00852577">
              <w:rPr>
                <w:sz w:val="20"/>
                <w:szCs w:val="20"/>
              </w:rPr>
              <w:t>Kaplow</w:t>
            </w:r>
            <w:proofErr w:type="spellEnd"/>
            <w:r w:rsidRPr="00852577">
              <w:rPr>
                <w:sz w:val="20"/>
                <w:szCs w:val="20"/>
              </w:rPr>
              <w:t>, L., (2004). On the (</w:t>
            </w:r>
            <w:proofErr w:type="spellStart"/>
            <w:r w:rsidRPr="00852577">
              <w:rPr>
                <w:sz w:val="20"/>
                <w:szCs w:val="20"/>
              </w:rPr>
              <w:t>ir</w:t>
            </w:r>
            <w:proofErr w:type="spellEnd"/>
            <w:r w:rsidRPr="00852577">
              <w:rPr>
                <w:sz w:val="20"/>
                <w:szCs w:val="20"/>
              </w:rPr>
              <w:t>) relevance of distribution and labor supply distortion to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government policy. The Journal of Economic Perspectives, 18(4), pp.159-175.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proofErr w:type="spellStart"/>
            <w:r w:rsidRPr="00852577">
              <w:rPr>
                <w:sz w:val="20"/>
                <w:szCs w:val="20"/>
              </w:rPr>
              <w:t>Kaplow</w:t>
            </w:r>
            <w:proofErr w:type="spellEnd"/>
            <w:r w:rsidRPr="00852577">
              <w:rPr>
                <w:sz w:val="20"/>
                <w:szCs w:val="20"/>
              </w:rPr>
              <w:t>, L. (2006). Public goods and the distribution of income. European Economic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Review 50.7: 1627-1660.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proofErr w:type="spellStart"/>
            <w:r w:rsidRPr="00852577">
              <w:rPr>
                <w:sz w:val="20"/>
                <w:szCs w:val="20"/>
              </w:rPr>
              <w:t>Kaplow</w:t>
            </w:r>
            <w:proofErr w:type="spellEnd"/>
            <w:r w:rsidRPr="00852577">
              <w:rPr>
                <w:sz w:val="20"/>
                <w:szCs w:val="20"/>
              </w:rPr>
              <w:t>, L. (2006). On the undesirability of commodity taxation even when income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taxation is not optimal. Journal of Public Economics 90.6 (2006): 1235-1250.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proofErr w:type="spellStart"/>
            <w:r w:rsidRPr="00852577">
              <w:rPr>
                <w:sz w:val="20"/>
                <w:szCs w:val="20"/>
              </w:rPr>
              <w:t>Isen</w:t>
            </w:r>
            <w:proofErr w:type="spellEnd"/>
            <w:r w:rsidRPr="00852577">
              <w:rPr>
                <w:sz w:val="20"/>
                <w:szCs w:val="20"/>
              </w:rPr>
              <w:t xml:space="preserve">, A., M. </w:t>
            </w:r>
            <w:proofErr w:type="spellStart"/>
            <w:r w:rsidRPr="00852577">
              <w:rPr>
                <w:sz w:val="20"/>
                <w:szCs w:val="20"/>
              </w:rPr>
              <w:t>Rossin</w:t>
            </w:r>
            <w:proofErr w:type="spellEnd"/>
            <w:r w:rsidRPr="00852577">
              <w:rPr>
                <w:sz w:val="20"/>
                <w:szCs w:val="20"/>
              </w:rPr>
              <w:t>-Slater, and W. Reed Walker (2017). Every Breath You Take—Every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 xml:space="preserve">Dollar You’ll Make: The Long-Term Consequences of the Clean Air Act of </w:t>
            </w:r>
            <w:r w:rsidRPr="00852577">
              <w:rPr>
                <w:sz w:val="20"/>
                <w:szCs w:val="20"/>
              </w:rPr>
              <w:lastRenderedPageBreak/>
              <w:t>1970. Journal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of Political Economy 125:3 (2017): 848-902.</w:t>
            </w:r>
          </w:p>
        </w:tc>
      </w:tr>
      <w:tr w:rsidR="00852577" w:rsidRPr="00852577" w:rsidTr="00852577">
        <w:trPr>
          <w:trHeight w:val="217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lastRenderedPageBreak/>
              <w:t xml:space="preserve">4 (2,5 hours)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Place-Based policies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  <w:lang w:val="it-IT"/>
              </w:rPr>
              <w:t xml:space="preserve">Di Caro, P., &amp; </w:t>
            </w:r>
            <w:proofErr w:type="spellStart"/>
            <w:r w:rsidRPr="00852577">
              <w:rPr>
                <w:sz w:val="20"/>
                <w:szCs w:val="20"/>
                <w:lang w:val="it-IT"/>
              </w:rPr>
              <w:t>Fratesi</w:t>
            </w:r>
            <w:proofErr w:type="spellEnd"/>
            <w:r w:rsidRPr="00852577">
              <w:rPr>
                <w:sz w:val="20"/>
                <w:szCs w:val="20"/>
                <w:lang w:val="it-IT"/>
              </w:rPr>
              <w:t xml:space="preserve">, U. (2022). </w:t>
            </w:r>
            <w:r w:rsidRPr="00852577">
              <w:rPr>
                <w:sz w:val="20"/>
                <w:szCs w:val="20"/>
              </w:rPr>
              <w:t xml:space="preserve">One policy, different effects: Estimating the </w:t>
            </w:r>
            <w:proofErr w:type="spellStart"/>
            <w:r w:rsidRPr="00852577">
              <w:rPr>
                <w:sz w:val="20"/>
                <w:szCs w:val="20"/>
              </w:rPr>
              <w:t>regionspecific</w:t>
            </w:r>
            <w:proofErr w:type="spellEnd"/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impacts of EU cohesion policy. Journal of Regional Science, 62(1), 307-330.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Kline, P., &amp; Moretti, E. (2014). People, places, and public policy: Some simple welfare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 xml:space="preserve">economics of local economic development programs. </w:t>
            </w:r>
            <w:proofErr w:type="spellStart"/>
            <w:r w:rsidRPr="00852577">
              <w:rPr>
                <w:sz w:val="20"/>
                <w:szCs w:val="20"/>
              </w:rPr>
              <w:t>Annu</w:t>
            </w:r>
            <w:proofErr w:type="spellEnd"/>
            <w:r w:rsidRPr="00852577">
              <w:rPr>
                <w:sz w:val="20"/>
                <w:szCs w:val="20"/>
              </w:rPr>
              <w:t>. Rev. Econ., 6(1), 629-662.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proofErr w:type="spellStart"/>
            <w:r w:rsidRPr="00852577">
              <w:rPr>
                <w:sz w:val="20"/>
                <w:szCs w:val="20"/>
              </w:rPr>
              <w:t>Neumark</w:t>
            </w:r>
            <w:proofErr w:type="spellEnd"/>
            <w:r w:rsidRPr="00852577">
              <w:rPr>
                <w:sz w:val="20"/>
                <w:szCs w:val="20"/>
              </w:rPr>
              <w:t>, D., &amp; Simpson, H. (2015). Place-based policies. In Handbook of regional and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urban economics (Vol. 5, pp. 1197-1287). Elsevier.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proofErr w:type="spellStart"/>
            <w:r w:rsidRPr="00852577">
              <w:rPr>
                <w:sz w:val="20"/>
                <w:szCs w:val="20"/>
              </w:rPr>
              <w:t>Serrato</w:t>
            </w:r>
            <w:proofErr w:type="spellEnd"/>
            <w:r w:rsidRPr="00852577">
              <w:rPr>
                <w:sz w:val="20"/>
                <w:szCs w:val="20"/>
              </w:rPr>
              <w:t xml:space="preserve">, J.C.S., and O. </w:t>
            </w:r>
            <w:proofErr w:type="spellStart"/>
            <w:r w:rsidRPr="00852577">
              <w:rPr>
                <w:sz w:val="20"/>
                <w:szCs w:val="20"/>
              </w:rPr>
              <w:t>Zidar</w:t>
            </w:r>
            <w:proofErr w:type="spellEnd"/>
            <w:r w:rsidRPr="00852577">
              <w:rPr>
                <w:sz w:val="20"/>
                <w:szCs w:val="20"/>
              </w:rPr>
              <w:t xml:space="preserve"> (2016). Who benefits from state corporate tax cuts? A</w:t>
            </w:r>
          </w:p>
        </w:tc>
      </w:tr>
      <w:tr w:rsidR="00852577" w:rsidRPr="00852577" w:rsidTr="00852577">
        <w:trPr>
          <w:trHeight w:val="217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5 (2,5 hours)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Optimal Social Insurance and Unemployment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Chetty, R. (2006). A general formula for the optimal level of social insurance." Journal</w:t>
            </w:r>
            <w:bookmarkStart w:id="0" w:name="_GoBack"/>
            <w:bookmarkEnd w:id="0"/>
            <w:r w:rsidRPr="00852577">
              <w:rPr>
                <w:sz w:val="20"/>
                <w:szCs w:val="20"/>
              </w:rPr>
              <w:t xml:space="preserve"> of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Public Economics 90.10: 1879-1901.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Chetty, R. (2006). Moral Hazard vs. Liquidity and Optimal Unemployment Insurance.</w:t>
            </w:r>
          </w:p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Journal of Political Economy (2008).</w:t>
            </w:r>
          </w:p>
        </w:tc>
      </w:tr>
      <w:tr w:rsidR="00852577" w:rsidRPr="00852577" w:rsidTr="00852577">
        <w:trPr>
          <w:trHeight w:val="217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77" w:rsidRPr="00852577" w:rsidRDefault="00852577" w:rsidP="00852577">
            <w:pPr>
              <w:rPr>
                <w:sz w:val="20"/>
                <w:szCs w:val="20"/>
              </w:rPr>
            </w:pPr>
            <w:r w:rsidRPr="00852577">
              <w:rPr>
                <w:sz w:val="20"/>
                <w:szCs w:val="20"/>
              </w:rPr>
              <w:t>6 (2,5 hours)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77" w:rsidRPr="00852577" w:rsidRDefault="00852577" w:rsidP="00852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77" w:rsidRPr="00852577" w:rsidRDefault="00852577" w:rsidP="00852577">
            <w:pPr>
              <w:rPr>
                <w:sz w:val="20"/>
                <w:szCs w:val="20"/>
              </w:rPr>
            </w:pPr>
          </w:p>
        </w:tc>
      </w:tr>
    </w:tbl>
    <w:p w:rsidR="00852577" w:rsidRDefault="00852577"/>
    <w:p w:rsidR="00852577" w:rsidRDefault="00852577"/>
    <w:sectPr w:rsidR="008525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D5FAE"/>
    <w:rsid w:val="0029639D"/>
    <w:rsid w:val="00326F90"/>
    <w:rsid w:val="00392FB1"/>
    <w:rsid w:val="00635406"/>
    <w:rsid w:val="00852577"/>
    <w:rsid w:val="00AA1D8D"/>
    <w:rsid w:val="00AA2C2D"/>
    <w:rsid w:val="00B47730"/>
    <w:rsid w:val="00BB7AA5"/>
    <w:rsid w:val="00CB0664"/>
    <w:rsid w:val="00E85F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C07AFA3-9ADE-4E45-AA52-4DE88BBD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D4BE2E-FE20-4088-BE32-374401D8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</cp:lastModifiedBy>
  <cp:revision>6</cp:revision>
  <dcterms:created xsi:type="dcterms:W3CDTF">2013-12-23T23:15:00Z</dcterms:created>
  <dcterms:modified xsi:type="dcterms:W3CDTF">2025-10-29T16:19:00Z</dcterms:modified>
  <cp:category/>
</cp:coreProperties>
</file>